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11.4.8 (Apache licensed) using REFERENCE JAXB in BellSoft Java 17.0.7 on Linux -->
    <w:p>
      <w:pPr>
        <w:spacing w:before="0" w:after="0" w:line="408"/>
        <w:ind w:left="120"/>
        <w:jc w:val="center"/>
      </w:pPr>
      <w:bookmarkStart w:name="block-11374377" w:id="0"/>
      <w:r>
        <w:rPr>
          <w:rFonts w:ascii="Times New Roman" w:hAnsi="Times New Roman"/>
          <w:b/>
          <w:i w:val="false"/>
          <w:color w:val="000000"/>
          <w:sz w:val="28"/>
        </w:rPr>
        <w:t>МИНИСТЕРСТВО ПРОСВЕЩЕНИЯ РОССИЙСКОЙ ФЕДЕРАЦИИ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‌</w:t>
      </w:r>
      <w:bookmarkStart w:name="6aa128e2-ef08-47b9-a55d-8964df1e2eb4" w:id="1"/>
      <w:r>
        <w:rPr>
          <w:rFonts w:ascii="Times New Roman" w:hAnsi="Times New Roman"/>
          <w:b/>
          <w:i w:val="false"/>
          <w:color w:val="000000"/>
          <w:sz w:val="28"/>
        </w:rPr>
        <w:t>МОН РД</w:t>
      </w:r>
      <w:bookmarkEnd w:id="1"/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‌</w:t>
      </w:r>
      <w:bookmarkStart w:name="65b361a0-fd89-4d7c-8efd-3a20bd0afbf2" w:id="2"/>
      <w:r>
        <w:rPr>
          <w:rFonts w:ascii="Times New Roman" w:hAnsi="Times New Roman"/>
          <w:b/>
          <w:i w:val="false"/>
          <w:color w:val="000000"/>
          <w:sz w:val="28"/>
        </w:rPr>
        <w:t>МР "Каякентский район"</w:t>
      </w:r>
      <w:bookmarkEnd w:id="2"/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МКОУ "Капкайкентская СОШ"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tbl>
      <w:tblPr>
        <w:tblStyle w:val="a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3114"/>
        <w:gridCol w:w="3115"/>
        <w:gridCol w:w="3115"/>
      </w:tblGrid>
      <w:tr w:rsidRPr="00E2220E" w:rsidR="00C53FFE" w:rsidTr="000D4161" w14:paraId="26A8C608" w14:textId="77777777">
        <w:tc>
          <w:tcPr>
            <w:tcW w:w="3114" w:type="dxa"/>
          </w:tcPr>
          <w:p w:rsidRPr="0040209D" w:rsidR="00C53FFE" w:rsidP="000D4161" w:rsidRDefault="00C53FFE" w14:paraId="1C4917E0" w14:textId="77777777">
            <w:pPr>
              <w:autoSpaceDE w:val="false"/>
              <w:autoSpaceDN w:val="false"/>
              <w:spacing w:after="120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Pr="008944ED" w:rsidR="004E6975" w:rsidP="004E6975" w:rsidRDefault="004E6975" w14:paraId="4692BCC6" w14:textId="460389BA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0660D585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4BEBFDC6" w14:textId="5F4E5880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[укажите ФИО]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736015" w14:textId="6E67492A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[число]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[месяц]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[год]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5EFBAE4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Pr="0040209D" w:rsidR="00C53FFE" w:rsidP="000D4161" w:rsidRDefault="00C53FFE" w14:paraId="785AC6EA" w14:textId="7777777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Pr="008944ED" w:rsidR="004E6975" w:rsidP="004E6975" w:rsidRDefault="004E6975" w14:paraId="5A426C1A" w14:textId="616ED2BB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413A0D31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6B18F248" w14:textId="5EF4DBA4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[укажите ФИО]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139A0F" w14:textId="0F5E1330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[число]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[месяц]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[год]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6E0A703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P="000E6D86" w:rsidRDefault="000E6D86" w14:paraId="62B4B5BD" w14:textId="0770E67C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Pr="008944ED" w:rsidR="000E6D86" w:rsidP="000E6D86" w:rsidRDefault="008610C7" w14:paraId="6422558D" w14:textId="727F7A8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0E6D86" w:rsidP="000E6D86" w:rsidRDefault="000E6D86" w14:paraId="0BDDA521" w14:textId="247CC06E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86502D" w:rsidP="0086502D" w:rsidRDefault="0086502D" w14:paraId="003A1438" w14:textId="3639A1FA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Мансуров М.Н.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0E6D86" w:rsidP="000E6D86" w:rsidRDefault="008944ED" w14:paraId="5114A36D" w14:textId="100F0751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Приказ №1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30</w:t>
            </w:r>
            <w:proofErr w:type="spellStart"/>
            <w:r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08</w:t>
            </w:r>
            <w:proofErr w:type="spellStart"/>
            <w:proofErr w:type="gram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</w:t>
            </w:r>
            <w:proofErr w:type="spell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2EA90EC7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РАБОЧАЯ ПРОГРАММА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(</w:t>
      </w:r>
      <w:r>
        <w:rPr>
          <w:rFonts w:ascii="Times New Roman" w:hAnsi="Times New Roman"/>
          <w:b w:val="false"/>
          <w:i w:val="false"/>
          <w:color w:val="000000"/>
          <w:sz w:val="28"/>
        </w:rPr>
        <w:t>ID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1577644)</w:t>
      </w:r>
    </w:p>
    <w:p>
      <w:pPr>
        <w:spacing w:before="0" w:after="0"/>
        <w:ind w:left="120"/>
        <w:jc w:val="center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учебного предмета «Информатика» (базовый уровень)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для обучающихся 10 </w:t>
      </w:r>
      <w:r>
        <w:rPr>
          <w:rFonts w:ascii="Calibri" w:hAnsi="Calibri"/>
          <w:b w:val="false"/>
          <w:i w:val="false"/>
          <w:color w:val="000000"/>
          <w:sz w:val="28"/>
        </w:rPr>
        <w:t xml:space="preserve">–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11 классов </w:t>
      </w: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bookmarkStart w:name="aa5b1ab4-1ac3-4a92-b585-5aabbfc8fde5" w:id="3"/>
      <w:r>
        <w:rPr>
          <w:rFonts w:ascii="Times New Roman" w:hAnsi="Times New Roman"/>
          <w:b/>
          <w:i w:val="false"/>
          <w:color w:val="000000"/>
          <w:sz w:val="28"/>
        </w:rPr>
        <w:t>с. Капкайкент</w:t>
      </w:r>
      <w:bookmarkEnd w:id="3"/>
      <w:r>
        <w:rPr>
          <w:rFonts w:ascii="Times New Roman" w:hAnsi="Times New Roman"/>
          <w:b/>
          <w:i w:val="false"/>
          <w:color w:val="000000"/>
          <w:sz w:val="28"/>
        </w:rPr>
        <w:t xml:space="preserve">‌ </w:t>
      </w:r>
      <w:bookmarkStart w:name="dca884f8-5612-45ab-9b28-a4c1c9ef6694" w:id="4"/>
      <w:r>
        <w:rPr>
          <w:rFonts w:ascii="Times New Roman" w:hAnsi="Times New Roman"/>
          <w:b/>
          <w:i w:val="false"/>
          <w:color w:val="000000"/>
          <w:sz w:val="28"/>
        </w:rPr>
        <w:t>2023</w:t>
      </w:r>
      <w:bookmarkEnd w:id="4"/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/>
        <w:ind w:left="120"/>
        <w:jc w:val="left"/>
      </w:pPr>
    </w:p>
    <w:bookmarkStart w:name="block-11374377" w:id="5"/>
    <w:p>
      <w:pPr>
        <w:sectPr>
          <w:pgSz w:w="11906" w:h="16383" w:orient="portrait"/>
        </w:sectPr>
      </w:pPr>
    </w:p>
    <w:bookmarkEnd w:id="5"/>
    <w:bookmarkEnd w:id="0"/>
    <w:bookmarkStart w:name="block-11374383" w:id="6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ПОЯСНИТЕЛЬНАЯ ЗАПИСКА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Программа по информатике на уровне среднего общего образования даёт представление о целях, общей стратегии обучения, воспитания и развития обучающихся средствами учебного предмета «Информатика» на базовом уровне, устанавливает обязательное предметное содержание, предусматривает его структурирование по разделам и темам, определяет распределение его по классам (годам изучения).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 Программа по информатике является основой для составления авторских учебных программ и учебников, поурочного планирования курса учителем.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Информатика на уровне среднего общего образования отражает: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междисциплинарный характер информатики и информационной деятельности.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Курс информатики на уровне среднего общего образования является завершающим этапом непрерывной подготовки обучающихся в области информатики и информационно-коммуникационных технологий, он опирается на содержание курса информатики уровня основного общего образования и опыт постоянного применения информационно-коммуникационных технологий, даёт теоретическое осмысление, интерпретацию и обобщение этого опыта.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содержании учебного предмета «Информатика» выделяются четыре тематических раздела.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Раздел «Цифровая грамотность» охватывает вопросы устройства компьютеров и других элементов цифрового окружения, включая компьютерные сети, использование средств операционной системы, работу в сети Интернет и использование интернет-сервисов, информационную безопасность.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Раздел «Теоретические основы информатики» включает в себя понятийный аппарат информатики, вопросы кодирования информации, измерения информационного объёма данных, основы алгебры логики и компьютерного моделирования.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Раздел «Алгоритмы и программирование» направлен на развитие алгоритмического мышления, разработку алгоритмов, формирование навыков реализации программ на выбранном языке программирования высокого уровня.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Раздел «Информационные технологии» охватывает вопросы применения информационных технологий, реализованных в прикладных программных продуктах и интернет-сервисах, в том числе при решении задач анализа данных, использование баз данных и электронных таблиц для решения прикладных задач.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Результаты базового уровня изучения учебного предмета «Информатика» ориентированы в первую очередь на общую функциональную грамотность, получение компетентностей для повседневной жизни и общего развития. Они включают в себя: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понимание предмета, ключевых вопросов и основных составляющих элементов изучаемой предметной области;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умение решать типовые практические задачи, характерные для использования методов и инструментария данной предметной области;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рамок изучаемой предметной области, ограниченности методов и инструментов, типичных связей с другими областями знания.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Основная цель изучения учебного предмета «Информатика» на базовом уровне для уровня среднего общего образования – обеспечение дальнейшего развития информационных компетенций выпускника, его готовности к жизни в условиях развивающегося информационного общества и возрастающей конкуренции на рынке труда. В связи с этим изучение информатики в 10 – 11 классах должно обеспечить: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сформированность представлений о роли информатики, информационных и коммуникационных технологий в современном обществе;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сформированность основ логического и алгоритмического мышления;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сформированность умений различать факты и оценки, сравнивать оценочные выводы, видеть их связь с критериями оценивания и связь критериев с определённой системой ценностей, проверять на достоверность и обобщать информацию;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сформированность представлений о влиянии информационных технологий на жизнь человека в обществе, понимание социального, экономического, политического, культурного, юридического, природного, эргономического, медицинского и физиологического контекстов информационных технологий;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принятие правовых и этических аспектов информационных технологий, осознание ответственности людей, вовлечённых в создание и использование информационных систем, распространение информации;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создание условий для развития навыков учебной, проектной, научно-исследовательской и творческой деятельности, мотивации обучающихся к саморазвитию.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bookmarkStart w:name="6d191c0f-7a0e-48a8-b80d-063d85de251e" w:id="7"/>
      <w:r>
        <w:rPr>
          <w:rFonts w:ascii="Times New Roman" w:hAnsi="Times New Roman"/>
          <w:b w:val="false"/>
          <w:i w:val="false"/>
          <w:color w:val="000000"/>
          <w:sz w:val="28"/>
        </w:rPr>
        <w:t>На изучение информатики (базовый уровень) отводится 68 часов: в 10 классе – 34 часа (1 час в неделю), в 11 классе – 34 часа (1 час в неделю).</w:t>
      </w:r>
      <w:bookmarkEnd w:id="7"/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Базовый уровень изучения информатики обеспечивает подготовку обучающихся, ориентированных на те специальности, в которых информационные технологии являются необходимыми инструментами профессиональной деятельности, участие в проектной и исследовательской деятельности, связанной с междисциплинарной и творческой тематикой, возможность решения задач базового уровня сложности Единого государственного экзамена по информатике.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Последовательность изучения тем в пределах одного года обучения может быть изменена по усмотрению учителя при подготовке рабочей программы и поурочного планирования.</w:t>
      </w:r>
    </w:p>
    <w:bookmarkStart w:name="block-11374383" w:id="8"/>
    <w:p>
      <w:pPr>
        <w:sectPr>
          <w:pgSz w:w="11906" w:h="16383" w:orient="portrait"/>
        </w:sectPr>
      </w:pPr>
    </w:p>
    <w:bookmarkEnd w:id="8"/>
    <w:bookmarkEnd w:id="6"/>
    <w:bookmarkStart w:name="block-11374379" w:id="9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СОДЕРЖАНИЕ ОБУЧЕНИЯ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10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Цифровая грамотность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Требования техники безопасности и гигиены при работе с компьютерами и другими компонентами цифрового окружения.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Принципы работы компьютера. Персональный компьютер. Выбор конфигурации компьютера в зависимости от решаемых задач.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тенденции развития компьютерных технологий. Параллельные вычисления. Многопроцессорные системы. Суперкомпьютеры. Микроконтроллеры. Роботизированные производства.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Программное обеспечение компьютеров. Виды программного обеспечения и их назначение. Особенности программного обеспечения мобильных устройств. Операционная система. Понятие о системном администрировании. Инсталляция и деинсталляция программного обеспечения.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Файловая система. Поиск в файловой системе. Организация хранения и обработки данных с использованием интернет-сервисов, облачных технологий и мобильных устройств.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Прикладные компьютерные программы для решения типовых задач по выбранной специализации. Системы автоматизированного проектирования.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Программное обеспечение. Лицензирование программного обеспечения и цифровых ресурсов. Проприетарное и свободное программное обеспечение. Коммерческое и некоммерческое использование программного обеспечения и цифровых ресурсов. Ответственность, устанавливаемая законодательством Российской Федерации, за неправомерное использование программного обеспечения и цифровых ресурсов.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Теоретические основы информатики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Информация, данные и знания. Универсальность дискретного представления информации. Двоичное кодирование. Равномерные и неравномерные коды. Условие Фано. Подходы к измерению информации. Сущность объёмного (алфавитного) подхода к измерению информации, определение бита с точки зрения алфавитного подхода, связь между размером алфавита и информационным весом символа (в предположении о равновероятности появления символов), связь между единицами измерения информации: бит, байт, Кбайт, Мбайт, Гбайт. Сущность содержательного (вероятностного) подхода к измерению информации, определение бита с позиции содержания сообщения.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Информационные процессы. Передача информации. Источник, приёмник, канал связи, сигнал, кодирование. Искажение информации при передаче. Скорость передачи данных по каналу связи. Хранение информации, объём памяти. Обработка информации. Виды обработки информации: получение нового содержания, изменение формы представления информации. Поиск информации. Роль информации и информационных процессов в окружающем мире.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Системы. Компоненты системы и их взаимодействие. Системы управления. Управление как информационный процесс. Обратная связь.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Системы счисления. Развёрнутая запись целых и дробных чисел в позиционных системах счисления. Свойства позиционной записи числа: количество цифр в записи, признак делимости числа на основание системы счисления. Алгоритм перевода целого числа из P-ичной системы счисления в десятичную. Алгоритм перевода конечной P-ичной дроби в десятичную. Алгоритм перевода целого числа из десятичной системы счисления в P-ичную. Двоичная, восьмеричная и шестнадцатеричная системы счисления, перевод чисел между этими системами. Арифметические операции в позиционных системах счисления.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Представление целых и вещественных чисел в памяти компьютера.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Кодирование текстов. Кодировка ASCII. Однобайтные кодировки. Стандарт UNICODE. Кодировка UTF-8. Определение информационного объёма текстовых сообщений.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Кодирование изображений. Оценка информационного объёма растрового графического изображения при заданном разрешении и глубине кодирования цвета.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Кодирование звука. Оценка информационного объёма звуковых данных при заданных частоте дискретизации и разрядности кодирования.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Алгебра логики. Высказывания. Логические операции. Таблицы истинности логических операций «дизъюнкция», «конъюнкция», «инверсия», «импликация», «эквиваленция». Логические выражения. Вычисление логического значения составного высказывания при известных значениях входящих в него элементарных высказываний. Таблицы истинности логических выражений. Логические операции и операции над множествами.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Примеры законов алгебры логики. Эквивалентные преобразования логических выражений. Логические функции. Построение логического выражения с данной таблицей истинности. Логические элементы компьютера. Триггер. Сумматор. Построение схемы на логических элементах по логическому выражению. Запись логического выражения по логической схеме.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Информационные технологии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Текстовый процессор. Редактирование и форматирование. Проверка орфографии и грамматики. Средства поиска и автозамены в текстовом процессоре. Использование стилей. Структурированные текстовые документы. Сноски, оглавление. Облачные сервисы. Коллективная работа с документом. Инструменты рецензирования в текстовых процессорах. Деловая переписка. Реферат. Правила цитирования источников и оформления библиографических ссылок. Оформление списка литературы.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Ввод изображений с использованием различных цифровых устройств (цифровых фотоаппаратов и микроскопов, видеокамер, сканеров и других устройств.). Графический редактор. Обработка графических объектов. Растровая и векторная графика. Форматы графических файлов.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Обработка изображения и звука с использованием интернет-приложений.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Мультимедиа. Компьютерные презентации. Использование мультимедийных онлайн-сервисов для разработки презентаций проектных работ.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Принципы построения и ред</w:t>
      </w:r>
      <w:bookmarkStart w:name="_Toc118725584" w:id="10"/>
      <w:bookmarkEnd w:id="10"/>
      <w:r>
        <w:rPr>
          <w:rFonts w:ascii="Times New Roman" w:hAnsi="Times New Roman"/>
          <w:b w:val="false"/>
          <w:i w:val="false"/>
          <w:color w:val="000000"/>
          <w:sz w:val="28"/>
        </w:rPr>
        <w:t>актирования трёхмерных моделей.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11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Цифровая грамотность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Принципы построения и аппаратные компоненты компьютерных сетей. Сетевые протоколы. Сеть Интернет. Адресация в сети Интернет. Система доменных имён.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Веб-сайт. Веб-страница. Взаимодействие браузера с веб-сервером. Динамические страницы. Разработка интернет-приложений (сайтов). Сетевое хранение данных.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в сети Интернет. Сервисы Интернета. Геоинформационные системы. Геолокационные сервисы реального времени (например, локация мобильных телефонов, определение загруженности автомагистралей), интернет-торговля, бронирование билетов, гостиниц.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Государственные электронные сервисы и услуги. Социальные сети – организация коллективного взаимодействия и обмена данными. Сетевой этикет: правила поведения в киберпространстве. Проблема подлинности полученной информации. Открытые образовательные ресурсы.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Техногенные и экономические угрозы, связанные с использованием информационно-коммуникационных технологий. Общие проблемы защиты информации и информационной безопасности. Средства защиты информации в компьютерах, компьютерных сетях и автоматизированных информационных системах. Правовое обеспечение информационной безопасности. Предотвращение несанкционированного доступа к личной конфиденциальной информации, хранящейся на персональном компьютере, мобильных устройствах. Вредоносное программное обеспечение и способы борьбы с ним. Антивирусные программы. Организация личного архива информации. Резервное копирование. Парольная защита архива.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Информационные технологии и профессиональная деятельность. Информационные ресурсы. Цифровая экономика. Информационная культура.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Теоретические основы информатики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Модели и моделирование. Цели моделирования. Соответствие модели моделируемому объекту или процессу. Формализация прикладных задач.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Представление результатов моделирования в виде, удобном для восприятия человеком. Графическое представление данных (схемы, таблицы, графики).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Графы. Основные понятия. Виды графов. Решение алгоритмических задач, связанных с анализом графов (построение оптимального пути между вершинами графа, определение количества различных путей между вершинами ориентированного ациклического графа).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Деревья. Бинарное дерево. Дискретные игры двух игроков с полной информацией. Построение дерева перебора вариантов, описание стратегии игры в табличной форме. Выигрышные стратегии.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графов и деревьев при описании объектов и процессов окружающего мира.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Алгоритмы и программирование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возможных результатов работы простейших алгоритмов управления исполнителями и вычислительных алгоритмов. Определение исходных данных, при которых алгоритм может дать требуемый результат.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Этапы решения задач на компьютере. Язык программирования (Паскаль, Python, Java, C++, C#). Основные конструкции языка программирования. Типы данных: целочисленные, вещественные, символьные, логические. Ветвления. Составные условия. Циклы с условием. Циклы по переменной. Использование таблиц трассировки.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Разработка и программная реализация алгоритмов решения типовых задач базового уровня. Примеры задач: алгоритмы обработки конечной числовой последовательности (вычисление сумм, произведений, количества элементов с заданными свойствами), алгоритмы анализа записи чисел в позиционной системе счисления, алгоритмы решения задач методом перебора (поиск наибольшего общего делителя двух натуральных чисел, проверка числа на простоту).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Обработка символьных данных. Встроенные функции языка программирования для обработки символьных строк.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Табличные величины (массивы). Алгоритмы работы с элементами массива с однократным просмотром массива: суммирование элементов массива, подсчёт количества (суммы) элементов массива, удовлетворяющих заданному условию, нахождение наибольшего (наименьшего) значения элементов массива, нахождение второго по величине наибольшего (наименьшего) значения, линейный поиск элемента, перестановка элементов массива в обратном порядке.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Сортировка одномерного массива. Простые методы сортировки (например, метод пузырька, метод выбора, сортировка вставками). Подпрограммы.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Информационные технологии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Анализ данных. Основные задачи анализа данных: прогнозирование, классификация, кластеризация, анализ отклонений. Последовательность решения задач анализа данных: сбор первичных данных, очистка и оценка качества данных, выбор и/или построение модели, преобразование данных, визуализация данных, интерпретация результатов.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Анализ данных с помощью электронных таблиц. Вычисление суммы, среднего арифметического, наибольшего и наименьшего значений диапазона.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Компьютерно-математические модели. Этапы компьютерно-математического моделирования: постановка задачи, разработка модели, тестирование модели, компьютерный эксперимент, анализ результатов моделирования.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Численное решение уравнений с помощью подбора параметра.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Табличные (реляционные) базы данных. Таблица – представление сведений об однотипных объектах. Поле, запись. Ключ таблицы. Работа с готовой базой данных. Заполнение базы данных. Поиск, сортировка и фильтрация записей. Запросы на выборку данных. Запросы с параметрами. Вычисляемые поля в запросах.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Многотабличные базы данных. Типы связей между таблицами. Запросы к многотабличным базам данных.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Средства искусственного интеллекта. Сервисы машинного перевода и распознавания устной речи. Идентификация и поиск изображений, распознавание лиц. Самообучающиеся системы. Искусственный интеллект в компьютерных играх. Использование методов искусственного интеллекта в обучающих системах. Использование методов искусственного интеллекта в робототехнике. Интернет вещей. Перспективы развития компьютерных интеллектуальных систем.</w:t>
      </w:r>
    </w:p>
    <w:bookmarkStart w:name="block-11374379" w:id="11"/>
    <w:p>
      <w:pPr>
        <w:sectPr>
          <w:pgSz w:w="11906" w:h="16383" w:orient="portrait"/>
        </w:sectPr>
      </w:pPr>
    </w:p>
    <w:bookmarkEnd w:id="11"/>
    <w:bookmarkEnd w:id="9"/>
    <w:bookmarkStart w:name="block-11374382" w:id="12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ПЛАНИРУЕМЫЕ РЕЗУЛЬТАТЫ ОСВОЕНИЯ ПРОГРАММЫ ПО ИНФОРМАТИКЕ НА УРОВНЕ СРЕДНЕГО ОБЩЕГО ОБРАЗОВАНИЯ (БАЗОВЫЙ УРОВЕНЬ)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ЛИЧНОСТНЫЕ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Личностные результаты отражают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средствами учебного предмета основных направлений воспитательной деятельности.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 результате изучения информатики на уровне среднего общего образования у обучающегося будут сформированы следующие личностные результаты: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1) гражданского воспитания: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своих конституционных прав и обязанностей, уважение закона и правопорядка, соблюдение основополагающих норм информационного права и информационной безопасности;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 в виртуальном пространстве;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2) патриотического воспитания: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ценностное отношение к историческому наследию, достижениям России в науке, искусстве, технологиях, понимание значения информатики как науки в жизни современного общества;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3) духовно-нравственного воспитания: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сформированность нравственного сознания, этического поведения;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способность оценивать ситуацию и принимать осознанные решения, ориентируясь на морально-нравственные нормы и ценности, в том числе в сети Интернет;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4) эстетического воспитания: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эстетическое отношение к миру, включая эстетику научного и технического творчества;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способность воспринимать различные виды искусства, в том числе основанные на использовании информационных технологий;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5) физического воспитания: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сформированность здорового и безопасного образа жизни, ответственного отношения к своему здоровью, в том числе и за счёт соблюдения требований безопасной эксплуатации средств информационных и коммуникационных технологий;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6) трудового воспитания: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интерес к сферам профессиональной деятельности, связанным с информатикой, программированием и информационными технологиями, основанными на достижениях информатики и научно-технического прогресса, умение совершать осознанный выбор будущей профессии и реализовывать собственные жизненные планы;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 и способность к образованию и самообразованию на протяжении всей жизни;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7) экологического воспитания: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глобального характера экологических проблем и путей их решения, в том числе с учётом возможностей информационно-коммуникационных технологий;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8) ценности научного познания: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сформированность мировоззрения, соответствующего современному уровню развития информатики, достижениям научно-технического прогресса и общественной практики, за счёт понимания роли информационных ресурсов, информационных процессов и информационных технологий в условиях цифровой трансформации многих сфер жизни современного общества;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осознание ценности научной деятельности, готовность осуществлять проектную и исследовательскую деятельность индивидуально и в группе.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процессе достижения личностных результатов освоения программы по информатике у обучающихся совершенствуется эмоциональный интеллект, предполагающий сформированность: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внутренней мотивации, включающей стремление к достижению цели и успеху, оптимизм, инициативность, умение действовать исходя из своих возможностей;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МЕТАПРЕДМЕТНЫЕ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 результате изучения информатики на уровне среднего общего образования у обучающегося будут сформированы метапредметные результаты, отражённые в универсальных учебных действиях, а именно: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Познавательные универсальные учебные действия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1) базовые логические действия: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самостоятельно формулировать и актуализировать проблему, рассматривать её всесторонне;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устанавливать существенный признак или основания для сравнения, классификации и обобщения;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цели деятельности, задавать параметры и критерии их достижения;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выявлять закономерности и противоречия в рассматриваемых явлениях;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разрабатывать план решения проблемы с учётом анализа имеющихся материальных и нематериальных ресурсов;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вносить коррективы в деятельность, оценивать соответствие результатов целям, оценивать риски последствий деятельности;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координировать и выполнять работу в условиях реального, виртуального и комбинированного взаимодействия;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развивать креативное мышление при решении жизненных проблем.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2) базовые исследовательские действия: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владеть навыками учебно-исследовательской и проектной деятельности, навыками разрешения проблем, способностью и готовностью к самостоятельному поиску методов решения практических задач, применению различных методов познания;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овладеть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научного типа мышления, владение научной терминологией, ключевыми понятиями и методами;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ставить и формулировать собственные задачи в образовательной деятельности и жизненных ситуациях;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давать оценку новым ситуациям, оценивать приобретённый опыт;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целенаправленный поиск переноса средств и способов действия в профессиональную среду;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переносить знания в познавательную и практическую области жизнедеятельности;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интегрировать знания из разных предметных областей;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выдвигать новые идеи, предлагать оригинальные подходы и решения, ставить проблемы и задачи, допускающие альтернативные решения.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3) работа с информацией: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тексты в различных форматах с учётом назначения информации и целевой аудитории, выбирая оптимальную форму представления и визуализации;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оценивать достоверность, легитимность информации, её соответствие правовым и морально-этическим нормам;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навыками распознавания и защиты информации, информационной безопасности личности.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универсальные учебные действия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1) общение: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коммуникации во всех сферах жизни;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невербальные средства общения, понимать значение социальных знаков, распознавать предпосылки конфликтных ситуаций и уметь смягчать конфликты;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различными способами общения и взаимодействия, аргументированно вести диалог;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развёрнуто и логично излагать свою точку зрения.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2) совместная деятельность: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 использовать преимущества командной и индивидуальной работы;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тематику и методы совместных действий с учётом общих интересов и возможностей каждого члена коллектива;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принимать цели совместной деятельности, организовывать и координировать действия по её достижению: составлять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план действий, распределять роли с учётом мнений участников, обсуждать результаты совместной работы;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качество своего вклада и каждого участника команды в общий результат по разработанным критериям;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предлагать новые проекты, оценивать идеи с позиции новизны, оригинальности, практической значимости;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Регулятивные универсальные учебные действия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1) самоорганизация: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давать оценку новым ситуациям;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расширять рамки учебного предмета на основе личных предпочтений;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делать осознанный выбор, аргументировать его, брать ответственность за решение;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приобретённый опыт;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способствовать формированию и проявлению широкой эрудиции в разных областях знаний, постоянно повышать свой образовательный и культурный уровень.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2) самоконтроль: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давать оценку новым ситуациям, вносить коррективы в деятельность, оценивать соответствие результатов целям;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навыками познавательной рефлексии как осознания совершаемых действий и мыслительных процессов, их результатов и оснований; использовать приёмы рефлексии для оценки ситуации, выбора верного решения;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риски и своевременно принимать решения по их снижению;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принимать мотивы и аргументы других при анализе результатов деятельности.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3) принятия себя и других: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принимать себя, понимая свои недостатки и достоинства;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принимать мотивы и аргументы других при анализе результатов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признавать своё право и право других на ошибку;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развивать способность понимать мир с позиции другого человека.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ПРЕДМЕТНЫЕ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 процессе изучения курса информатики базового уровня </w:t>
      </w:r>
      <w:r>
        <w:rPr>
          <w:rFonts w:ascii="Times New Roman" w:hAnsi="Times New Roman"/>
          <w:b/>
          <w:i/>
          <w:color w:val="000000"/>
          <w:sz w:val="28"/>
        </w:rPr>
        <w:t>в 10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обучающимися будут достигнуты следующие предметные результаты: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владение представлениями о роли информации и связанных с ней процессов в природе, технике и обществе, понятиями «информация», «информационный процесс», «система», «компоненты системы», «системный эффект», «информационная система», «система управления»;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владение методами поиска информации в сети Интернет, умение критически оценивать информацию, полученную из сети Интернет;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умение характеризовать большие данные, приводить примеры источников их получения и направления использования;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понимание основных принципов устройства и функционирования современных стационарных и мобильных компьютеров, тенденций развития компьютерных технологий;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владение навыками работы с операционными системами, основными видами программного обеспечения для решения учебных задач по выбранной специализации;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соблюдение требований техники безопасности и гигиены при работе с компьютерами и другими компонентами цифрового окружения, понимание правовых основ использования компьютерных программ, баз данных и материалов, размещённых в сети Интернет;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понимание основных принципов дискретизации различных видов информации, умение определять информационный объём текстовых, графических и звуковых данных при заданных параметрах дискретизации;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умение строить неравномерные коды, допускающие однозначное декодирование сообщений (префиксные коды);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владение теоретическим аппаратом, позволяющим осуществлять представление заданного натурального числа в различных системах счисления, выполнять преобразования логических выражений, используя законы алгебры логики;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 процессе изучения курса информатики базового уровня </w:t>
      </w:r>
      <w:r>
        <w:rPr>
          <w:rFonts w:ascii="Times New Roman" w:hAnsi="Times New Roman"/>
          <w:b/>
          <w:i/>
          <w:color w:val="000000"/>
          <w:sz w:val="28"/>
        </w:rPr>
        <w:t>в 11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обучающимися будут достигнуты следующие предметные результаты: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наличие представлений о компьютерных сетях и их роли в современном мире, об общих принципах разработки и функционирования интернет-приложений;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понимание угроз информационной безопасности, использование методов и средств противодействия этим угрозам, соблюдение мер безопасности, предотвращающих незаконное распространение персональных данных;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владение теоретическим аппаратом, позволяющим определять кратчайший путь во взвешенном графе и количество путей между вершинами ориентированного ациклического графа;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умение читать и понимать программы, реализующие несложные алгоритмы обработки числовых и текстовых данных (в том числе массивов и символьных строк) на выбранном для изучения универсальном языке программирования высокого уровня (Паскаль, Python, Java, C++, C#), анализировать алгоритмы с использованием таблиц трассировки, определять без использования компьютера результаты выполнения несложных программ, включающих циклы, ветвленияи подпрограммы, при заданных исходных данных, модифицировать готовые программы для решения новых задач, использовать их в своих программах в качестве подпрограмм (процедур, функций);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умение реализовывать на выбранном для изучения языке программирования высокого уровня (Паскаль, Python, Java, C++, C#) типовые алгоритмы обработки чисел, числовых последовательностей и массивов: представление числа в виде набора простых сомножителей, нахождение максимальной (минимальной) цифры натурального числа, записанного в системе счисления с основанием, не превышающим 10, вычисление обобщённых характеристик элементов массива или числовой последовательности (суммы, произведения, среднего арифметического, минимального и максимального элементов, количества элементов, удовлетворяющих заданному условию), сортировку элементов массива;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умение использовать табличные (реляционные) базы данных, в частности, составлять запросы к базам данных (в том числе запросы с вычисляемыми полями), выполнять сортировку и поиск записей в базе данных, наполнять разработанную базу данных, умение использовать электронные таблицы для анализа, представления и обработки данных (включая вычисление суммы, среднего арифметического, наибольшего и наименьшего значений, решение уравнений);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умение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моделирования, оценивать соответствие модели моделируемому объекту или процессу, представлять результаты моделирования в наглядном виде;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умение организовывать личное информационное пространство с использованием различных цифровых технологий, понимание возможностей цифровых сервисов государственных услуг, цифровых образовательных сервисов, понимание возможностей и ограничений технологий искусственного интеллекта в различных областях, наличие представлений об использовании информационных технологий в различных профессиональных сферах.</w:t>
      </w:r>
    </w:p>
    <w:bookmarkStart w:name="block-11374382" w:id="13"/>
    <w:p>
      <w:pPr>
        <w:sectPr>
          <w:pgSz w:w="11906" w:h="16383" w:orient="portrait"/>
        </w:sectPr>
      </w:pPr>
    </w:p>
    <w:bookmarkEnd w:id="13"/>
    <w:bookmarkEnd w:id="12"/>
    <w:bookmarkStart w:name="block-11374380" w:id="14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43"/>
        <w:gridCol w:w="2400"/>
        <w:gridCol w:w="1445"/>
        <w:gridCol w:w="2484"/>
        <w:gridCol w:w="2605"/>
        <w:gridCol w:w="3917"/>
      </w:tblGrid>
      <w:tr>
        <w:trPr>
          <w:trHeight w:val="300" w:hRule="atLeast"/>
          <w:trHeight w:val="144" w:hRule="atLeast"/>
        </w:trPr>
        <w:tc>
          <w:tcPr>
            <w:tcW w:w="52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64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Цифровая грамотность</w:t>
            </w:r>
          </w:p>
        </w:tc>
      </w:tr>
      <w:tr>
        <w:trPr>
          <w:trHeight w:val="163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Компьютер: аппаратное и программное обеспечение, файловая система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Теоретические основы информатики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Информация и информационные процессы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информации в компьютере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Элементы алгебры логики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Информационные технологии</w:t>
            </w:r>
          </w:p>
        </w:tc>
      </w:tr>
      <w:tr>
        <w:trPr>
          <w:trHeight w:val="163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обработки текстовой, графической и мультимедийной информации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11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23"/>
        <w:gridCol w:w="2640"/>
        <w:gridCol w:w="1408"/>
        <w:gridCol w:w="2442"/>
        <w:gridCol w:w="2566"/>
        <w:gridCol w:w="3815"/>
      </w:tblGrid>
      <w:tr>
        <w:trPr>
          <w:trHeight w:val="300" w:hRule="atLeast"/>
          <w:trHeight w:val="144" w:hRule="atLeast"/>
        </w:trPr>
        <w:tc>
          <w:tcPr>
            <w:tcW w:w="50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90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Цифровая грамотность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5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Сетевые информационные технологии</w:t>
            </w:r>
          </w:p>
        </w:tc>
        <w:tc>
          <w:tcPr>
            <w:tcW w:w="9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социальной информатики</w:t>
            </w:r>
          </w:p>
        </w:tc>
        <w:tc>
          <w:tcPr>
            <w:tcW w:w="9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7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Теоретические основы информатики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5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Информационное моделирование</w:t>
            </w:r>
          </w:p>
        </w:tc>
        <w:tc>
          <w:tcPr>
            <w:tcW w:w="9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Алгоритмы и программирование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5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Алгоритмы и элементы программирования</w:t>
            </w:r>
          </w:p>
        </w:tc>
        <w:tc>
          <w:tcPr>
            <w:tcW w:w="9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 </w:t>
            </w:r>
          </w:p>
        </w:tc>
        <w:tc>
          <w:tcPr>
            <w:tcW w:w="17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Информационные технологии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5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Электронные таблицы</w:t>
            </w:r>
          </w:p>
        </w:tc>
        <w:tc>
          <w:tcPr>
            <w:tcW w:w="9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5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Базы данных</w:t>
            </w:r>
          </w:p>
        </w:tc>
        <w:tc>
          <w:tcPr>
            <w:tcW w:w="9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Средства искусственного интеллекта</w:t>
            </w:r>
          </w:p>
        </w:tc>
        <w:tc>
          <w:tcPr>
            <w:tcW w:w="9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7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11374380" w:id="15"/>
    <w:p>
      <w:pPr>
        <w:sectPr>
          <w:pgSz w:w="16383" w:h="11906" w:orient="landscape"/>
        </w:sectPr>
      </w:pPr>
    </w:p>
    <w:bookmarkEnd w:id="15"/>
    <w:bookmarkEnd w:id="14"/>
    <w:bookmarkStart w:name="block-11374378" w:id="16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ПОУРОЧНОЕ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27"/>
        <w:gridCol w:w="2880"/>
        <w:gridCol w:w="1510"/>
        <w:gridCol w:w="2560"/>
        <w:gridCol w:w="2675"/>
        <w:gridCol w:w="3201"/>
        <w:gridCol w:w="41"/>
      </w:tblGrid>
      <w:tr>
        <w:trPr>
          <w:trHeight w:val="300" w:hRule="atLeast"/>
          <w:trHeight w:val="144" w:hRule="atLeast"/>
        </w:trPr>
        <w:tc>
          <w:tcPr>
            <w:tcW w:w="50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16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24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5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Техника безопасности и гигиена при работе с компьютерами. Принципы работы компьютера</w:t>
            </w:r>
          </w:p>
        </w:tc>
        <w:tc>
          <w:tcPr>
            <w:tcW w:w="10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2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5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Тенденции развития компьютерных технологий</w:t>
            </w:r>
          </w:p>
        </w:tc>
        <w:tc>
          <w:tcPr>
            <w:tcW w:w="10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2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Программное обеспечение компьютера</w:t>
            </w:r>
          </w:p>
        </w:tc>
        <w:tc>
          <w:tcPr>
            <w:tcW w:w="10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2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975" w:hRule="atLeast"/>
          <w:trHeight w:val="144" w:hRule="atLeast"/>
        </w:trPr>
        <w:tc>
          <w:tcPr>
            <w:tcW w:w="5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Операции с файлами и папками</w:t>
            </w:r>
          </w:p>
        </w:tc>
        <w:tc>
          <w:tcPr>
            <w:tcW w:w="10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2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5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с прикладным программным обеспечением</w:t>
            </w:r>
          </w:p>
        </w:tc>
        <w:tc>
          <w:tcPr>
            <w:tcW w:w="10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2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5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Законодательство Российской Федерации в области программного обеспечения</w:t>
            </w:r>
          </w:p>
        </w:tc>
        <w:tc>
          <w:tcPr>
            <w:tcW w:w="10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2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Двоичное кодирование</w:t>
            </w:r>
          </w:p>
        </w:tc>
        <w:tc>
          <w:tcPr>
            <w:tcW w:w="10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2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Подходы к измерению информации</w:t>
            </w:r>
          </w:p>
        </w:tc>
        <w:tc>
          <w:tcPr>
            <w:tcW w:w="10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2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5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Информационные процессы. Передача и хранение информации</w:t>
            </w:r>
          </w:p>
        </w:tc>
        <w:tc>
          <w:tcPr>
            <w:tcW w:w="10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2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Обработка информации</w:t>
            </w:r>
          </w:p>
        </w:tc>
        <w:tc>
          <w:tcPr>
            <w:tcW w:w="10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2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5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Системы, компоненты систем и их взаимодействие</w:t>
            </w:r>
          </w:p>
        </w:tc>
        <w:tc>
          <w:tcPr>
            <w:tcW w:w="10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2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5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Системы счисления</w:t>
            </w:r>
          </w:p>
        </w:tc>
        <w:tc>
          <w:tcPr>
            <w:tcW w:w="10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2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5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Алгоритмы перевода чисел из P-ичной системы счисления в десятичную и обратно</w:t>
            </w:r>
          </w:p>
        </w:tc>
        <w:tc>
          <w:tcPr>
            <w:tcW w:w="10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2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5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Двоичная, восьмеричная и шестнадцатеричная системы счисления</w:t>
            </w:r>
          </w:p>
        </w:tc>
        <w:tc>
          <w:tcPr>
            <w:tcW w:w="10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2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5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операции в позиционных системах счисления</w:t>
            </w:r>
          </w:p>
        </w:tc>
        <w:tc>
          <w:tcPr>
            <w:tcW w:w="10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2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5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целых и вещественных чисел в памяти компьютера</w:t>
            </w:r>
          </w:p>
        </w:tc>
        <w:tc>
          <w:tcPr>
            <w:tcW w:w="10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2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Кодирование текстов</w:t>
            </w:r>
          </w:p>
        </w:tc>
        <w:tc>
          <w:tcPr>
            <w:tcW w:w="10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2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Кодирование изображений</w:t>
            </w:r>
          </w:p>
        </w:tc>
        <w:tc>
          <w:tcPr>
            <w:tcW w:w="10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2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5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Кодирование звука</w:t>
            </w:r>
          </w:p>
        </w:tc>
        <w:tc>
          <w:tcPr>
            <w:tcW w:w="10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2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290" w:hRule="atLeast"/>
          <w:trHeight w:val="144" w:hRule="atLeast"/>
        </w:trPr>
        <w:tc>
          <w:tcPr>
            <w:tcW w:w="5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Высказывания. Логические операции</w:t>
            </w:r>
          </w:p>
        </w:tc>
        <w:tc>
          <w:tcPr>
            <w:tcW w:w="10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2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5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Логические выражения. Таблицы истинности логических выражений</w:t>
            </w:r>
          </w:p>
        </w:tc>
        <w:tc>
          <w:tcPr>
            <w:tcW w:w="10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2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5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Логические операции и операции над множествами</w:t>
            </w:r>
          </w:p>
        </w:tc>
        <w:tc>
          <w:tcPr>
            <w:tcW w:w="10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2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Законы алгебры логики</w:t>
            </w:r>
          </w:p>
        </w:tc>
        <w:tc>
          <w:tcPr>
            <w:tcW w:w="10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2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5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простейших логических уравнений</w:t>
            </w:r>
          </w:p>
        </w:tc>
        <w:tc>
          <w:tcPr>
            <w:tcW w:w="10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2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5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Логические функции. Построение логического выражения с данной таблицей истинности</w:t>
            </w:r>
          </w:p>
        </w:tc>
        <w:tc>
          <w:tcPr>
            <w:tcW w:w="10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2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Логические элементы компьютера</w:t>
            </w:r>
          </w:p>
        </w:tc>
        <w:tc>
          <w:tcPr>
            <w:tcW w:w="10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2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5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"Теоретические основы информатики"</w:t>
            </w:r>
          </w:p>
        </w:tc>
        <w:tc>
          <w:tcPr>
            <w:tcW w:w="10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2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5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Текстовый процессор и его базовые возможности</w:t>
            </w:r>
          </w:p>
        </w:tc>
        <w:tc>
          <w:tcPr>
            <w:tcW w:w="10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2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5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Коллективная работа с документом. Правила оформления реферата</w:t>
            </w:r>
          </w:p>
        </w:tc>
        <w:tc>
          <w:tcPr>
            <w:tcW w:w="10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2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5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Растровая графика</w:t>
            </w:r>
          </w:p>
        </w:tc>
        <w:tc>
          <w:tcPr>
            <w:tcW w:w="10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2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5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Векторная графика</w:t>
            </w:r>
          </w:p>
        </w:tc>
        <w:tc>
          <w:tcPr>
            <w:tcW w:w="10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2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5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Создание и преобразование аудиовизуальных объектов. Компьютерные презентации</w:t>
            </w:r>
          </w:p>
        </w:tc>
        <w:tc>
          <w:tcPr>
            <w:tcW w:w="10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2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010" w:hRule="atLeast"/>
          <w:trHeight w:val="144" w:hRule="atLeast"/>
        </w:trPr>
        <w:tc>
          <w:tcPr>
            <w:tcW w:w="5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Принципы построения и редактирования трёхмерных моделей</w:t>
            </w:r>
          </w:p>
        </w:tc>
        <w:tc>
          <w:tcPr>
            <w:tcW w:w="10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2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5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"Технологии обработки текстовой, графической и мультимедийной информации"</w:t>
            </w:r>
          </w:p>
        </w:tc>
        <w:tc>
          <w:tcPr>
            <w:tcW w:w="10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2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7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11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08"/>
        <w:gridCol w:w="3040"/>
        <w:gridCol w:w="1478"/>
        <w:gridCol w:w="2523"/>
        <w:gridCol w:w="2641"/>
        <w:gridCol w:w="3163"/>
        <w:gridCol w:w="41"/>
      </w:tblGrid>
      <w:tr>
        <w:trPr>
          <w:trHeight w:val="300" w:hRule="atLeast"/>
          <w:trHeight w:val="144" w:hRule="atLeast"/>
        </w:trPr>
        <w:tc>
          <w:tcPr>
            <w:tcW w:w="49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34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21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4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Принципы построения и аппаратные компоненты компьютерных сетей. Сетевые протоколы. Сеть Интернет. Адресация в сети Интернет. Система доменных имён</w:t>
            </w:r>
          </w:p>
        </w:tc>
        <w:tc>
          <w:tcPr>
            <w:tcW w:w="10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2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240" w:hRule="atLeast"/>
          <w:trHeight w:val="144" w:hRule="atLeast"/>
        </w:trPr>
        <w:tc>
          <w:tcPr>
            <w:tcW w:w="4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Веб-сайт. Веб-страница. Взаимодействие браузера с веб-сервером. Динамические страницы. Разработка интернет-приложений (сайтов). Сетевое хранение данных</w:t>
            </w:r>
          </w:p>
        </w:tc>
        <w:tc>
          <w:tcPr>
            <w:tcW w:w="10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2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деятельности в сети Интернет. Сервисы Интернета</w:t>
            </w:r>
          </w:p>
        </w:tc>
        <w:tc>
          <w:tcPr>
            <w:tcW w:w="10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2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Сетевой этикет. Проблема подлинности полученной информации</w:t>
            </w:r>
          </w:p>
        </w:tc>
        <w:tc>
          <w:tcPr>
            <w:tcW w:w="10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2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Государственные электронные сервисы и услуги. Открытые образовательные ресурсы</w:t>
            </w:r>
          </w:p>
        </w:tc>
        <w:tc>
          <w:tcPr>
            <w:tcW w:w="10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2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20" w:hRule="atLeast"/>
          <w:trHeight w:val="144" w:hRule="atLeast"/>
        </w:trPr>
        <w:tc>
          <w:tcPr>
            <w:tcW w:w="4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Техногенные и экономические угрозы, связанные с использованием ИКТ. Защита информации и информационная безопасность</w:t>
            </w:r>
          </w:p>
        </w:tc>
        <w:tc>
          <w:tcPr>
            <w:tcW w:w="10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2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Вредоносное программное обеспечение и способы борьбы с ним</w:t>
            </w:r>
          </w:p>
        </w:tc>
        <w:tc>
          <w:tcPr>
            <w:tcW w:w="10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2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Организация личного архива информации. Информационные технологии и профессиональная деятельность</w:t>
            </w:r>
          </w:p>
        </w:tc>
        <w:tc>
          <w:tcPr>
            <w:tcW w:w="10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2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Модели и моделирование. Представление результатов моделирования</w:t>
            </w:r>
          </w:p>
        </w:tc>
        <w:tc>
          <w:tcPr>
            <w:tcW w:w="10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2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Графы. Решение алгоритмических задач, связанных с анализом графов</w:t>
            </w:r>
          </w:p>
        </w:tc>
        <w:tc>
          <w:tcPr>
            <w:tcW w:w="10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2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Деревья. Дискретные игры двух игроков с полной информацией</w:t>
            </w:r>
          </w:p>
        </w:tc>
        <w:tc>
          <w:tcPr>
            <w:tcW w:w="10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2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Использование графов и деревьев при описании объектов и процессов окружающего мира</w:t>
            </w:r>
          </w:p>
        </w:tc>
        <w:tc>
          <w:tcPr>
            <w:tcW w:w="10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2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"Информационное моделирование"</w:t>
            </w:r>
          </w:p>
        </w:tc>
        <w:tc>
          <w:tcPr>
            <w:tcW w:w="10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2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Анализ алгоритмов. Этапы решения задач на компьютере</w:t>
            </w:r>
          </w:p>
        </w:tc>
        <w:tc>
          <w:tcPr>
            <w:tcW w:w="10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2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Язык программирования. Основные конструкции языка программирования. Типы данных</w:t>
            </w:r>
          </w:p>
        </w:tc>
        <w:tc>
          <w:tcPr>
            <w:tcW w:w="10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2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Ветвления. Составные условия</w:t>
            </w:r>
          </w:p>
        </w:tc>
        <w:tc>
          <w:tcPr>
            <w:tcW w:w="10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2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Циклы с условием. Циклы по переменной</w:t>
            </w:r>
          </w:p>
        </w:tc>
        <w:tc>
          <w:tcPr>
            <w:tcW w:w="10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2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815" w:hRule="atLeast"/>
          <w:trHeight w:val="144" w:hRule="atLeast"/>
        </w:trPr>
        <w:tc>
          <w:tcPr>
            <w:tcW w:w="4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Разработка и программная реализация алгоритмов решения типовых задач</w:t>
            </w:r>
          </w:p>
        </w:tc>
        <w:tc>
          <w:tcPr>
            <w:tcW w:w="10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2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Разработка и программная реализация алгоритмов решения задач методом перебора</w:t>
            </w:r>
          </w:p>
        </w:tc>
        <w:tc>
          <w:tcPr>
            <w:tcW w:w="10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2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Обработка символьных данных</w:t>
            </w:r>
          </w:p>
        </w:tc>
        <w:tc>
          <w:tcPr>
            <w:tcW w:w="10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2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Табличные величины (массивы)</w:t>
            </w:r>
          </w:p>
        </w:tc>
        <w:tc>
          <w:tcPr>
            <w:tcW w:w="10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2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Сортировка одномерного массива</w:t>
            </w:r>
          </w:p>
        </w:tc>
        <w:tc>
          <w:tcPr>
            <w:tcW w:w="10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2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Подпрограммы</w:t>
            </w:r>
          </w:p>
        </w:tc>
        <w:tc>
          <w:tcPr>
            <w:tcW w:w="10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2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"Алгоритмы и элементы программирования"</w:t>
            </w:r>
          </w:p>
        </w:tc>
        <w:tc>
          <w:tcPr>
            <w:tcW w:w="10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2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Анализ данных. Основные задачи анализа данных</w:t>
            </w:r>
          </w:p>
        </w:tc>
        <w:tc>
          <w:tcPr>
            <w:tcW w:w="10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2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Последовательность решения задач анализа данных</w:t>
            </w:r>
          </w:p>
        </w:tc>
        <w:tc>
          <w:tcPr>
            <w:tcW w:w="10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2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Анализ данных с помощью электронных таблиц</w:t>
            </w:r>
          </w:p>
        </w:tc>
        <w:tc>
          <w:tcPr>
            <w:tcW w:w="10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2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Компьютерно-математические модели</w:t>
            </w:r>
          </w:p>
        </w:tc>
        <w:tc>
          <w:tcPr>
            <w:tcW w:w="10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2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с готовой компьютерной моделью</w:t>
            </w:r>
          </w:p>
        </w:tc>
        <w:tc>
          <w:tcPr>
            <w:tcW w:w="10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2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Численное решение уравнений с помощью подбора параметра</w:t>
            </w:r>
          </w:p>
        </w:tc>
        <w:tc>
          <w:tcPr>
            <w:tcW w:w="10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2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Табличные (реляционные) базы данных</w:t>
            </w:r>
          </w:p>
        </w:tc>
        <w:tc>
          <w:tcPr>
            <w:tcW w:w="10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2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Работа с готовой базой данных</w:t>
            </w:r>
          </w:p>
        </w:tc>
        <w:tc>
          <w:tcPr>
            <w:tcW w:w="10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2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Средства искусственного интеллекта</w:t>
            </w:r>
          </w:p>
        </w:tc>
        <w:tc>
          <w:tcPr>
            <w:tcW w:w="10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2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Перспективы развития компьютерных интеллектуальных систем</w:t>
            </w:r>
          </w:p>
        </w:tc>
        <w:tc>
          <w:tcPr>
            <w:tcW w:w="10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2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0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11374378" w:id="17"/>
    <w:p>
      <w:pPr>
        <w:sectPr>
          <w:pgSz w:w="16383" w:h="11906" w:orient="landscape"/>
        </w:sectPr>
      </w:pPr>
    </w:p>
    <w:bookmarkEnd w:id="17"/>
    <w:bookmarkEnd w:id="16"/>
    <w:bookmarkStart w:name="block-11374381" w:id="18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УЧЕБНО-МЕТОДИЧЕСКОЕ ОБЕСПЕЧЕНИЕ ОБРАЗОВАТЕЛЬНОГО ПРОЦЕССА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ОБЯЗАТЕЛЬНЫЕ УЧЕБНЫЕ МАТЕРИАЛЫ ДЛЯ УЧЕНИКА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МЕТОДИЧЕСКИЕ МАТЕРИАЛЫ ДЛЯ УЧИТЕЛЯ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ЦИФРОВЫЕ ОБРАЗОВАТЕЛЬНЫЕ РЕСУРСЫ И РЕСУРСЫ СЕТИ ИНТЕРНЕТ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333333"/>
          <w:sz w:val="28"/>
        </w:rPr>
        <w:t>​</w:t>
      </w:r>
      <w:r>
        <w:rPr>
          <w:rFonts w:ascii="Times New Roman" w:hAnsi="Times New Roman"/>
          <w:b w:val="false"/>
          <w:i w:val="false"/>
          <w:color w:val="333333"/>
          <w:sz w:val="28"/>
        </w:rPr>
        <w:t>‌</w:t>
      </w:r>
      <w:r>
        <w:rPr>
          <w:rFonts w:ascii="Times New Roman" w:hAnsi="Times New Roman"/>
          <w:b w:val="false"/>
          <w:i w:val="false"/>
          <w:color w:val="333333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bookmarkStart w:name="block-11374381" w:id="19"/>
    <w:p>
      <w:pPr>
        <w:sectPr>
          <w:pgSz w:w="11906" w:h="16383" w:orient="portrait"/>
        </w:sectPr>
      </w:pPr>
    </w:p>
    <w:bookmarkEnd w:id="19"/>
    <w:bookmarkEnd w:id="18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/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